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BF" w:rsidRPr="00BF52BF" w:rsidRDefault="00BF52BF" w:rsidP="00BF52BF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BF52BF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Рабочая программа по истории 7 класс ФГОС</w:t>
      </w:r>
    </w:p>
    <w:p w:rsidR="00BF52BF" w:rsidRPr="00BF52BF" w:rsidRDefault="00BF52BF" w:rsidP="00BF52B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Настоящая рабочая программа составлена на основании следующих нормативных документов: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Федерального закона РФ №273-ФЗ «</w:t>
      </w:r>
      <w:r w:rsidR="005121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 образовании РФ» 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</w:t>
      </w:r>
      <w:r w:rsidR="005121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науки РФ 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Примерные программы по учебным предметам. История. 5 –</w:t>
      </w:r>
      <w:r w:rsidR="005121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9 классы. М.: Просвещение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(Стандарты второго поколения).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Всеобщая история. Рабочие программы к предметной линии учебников А. А.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Вигасина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–А.О.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Сороко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-Цюпы. 5-9 классы: пособие для учителей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общеобразоват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учреждений/[А.А.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Вигасин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Г.И.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Годер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Н.И. Шевченко и др.]. - М.: Просвещение, 2014.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Данилов А. А. Рабочая программа и тематическое планирование курса «История России». 6—9 классы (основная школа</w:t>
      </w:r>
      <w:proofErr w:type="gram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:</w:t>
      </w:r>
      <w:proofErr w:type="gram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учеб. пособие для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общеобразоват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организаций / А. А. Данилов, О. Н. Журавлева, И. Е. Барыкина. — М.: Просвещение, 2016. </w:t>
      </w:r>
      <w:hyperlink r:id="rId4" w:tgtFrame="_blank" w:history="1">
        <w:r w:rsidRPr="00BF52BF">
          <w:rPr>
            <w:rFonts w:ascii="Verdana" w:eastAsia="Times New Roman" w:hAnsi="Verdana" w:cs="Times New Roman"/>
            <w:color w:val="2C7BDE"/>
            <w:sz w:val="20"/>
            <w:u w:val="single"/>
            <w:lang w:eastAsia="ru-RU"/>
          </w:rPr>
          <w:t>http://www.prosv.ru/attach/Danilov_Istoria_Program_6-9kl.pdf</w:t>
        </w:r>
      </w:hyperlink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Рабочая программа ориентирована на использование учебно-методического комплекта: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Юдовская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А.Я. Всеобщая история. История Нового времени 1500 – 1800. 7 класс: учебник общеобразовательных организаций/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А.Я.Юдовская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П.А.Баранов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Л.М.Ванюшкина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; под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А.А.Искендерова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М.: «Просвещение»,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Электронное приложение к учебнику — ресурсы сайта </w:t>
      </w:r>
      <w:hyperlink r:id="rId5" w:tgtFrame="_blank" w:history="1">
        <w:r w:rsidRPr="00BF52BF">
          <w:rPr>
            <w:rFonts w:ascii="Verdana" w:eastAsia="Times New Roman" w:hAnsi="Verdana" w:cs="Times New Roman"/>
            <w:color w:val="3366CC"/>
            <w:sz w:val="20"/>
            <w:u w:val="single"/>
            <w:lang w:eastAsia="ru-RU"/>
          </w:rPr>
          <w:t>www.online.prosv.ru</w:t>
        </w:r>
      </w:hyperlink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А. Я.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Юдовская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Л. М. Ванюшкина, П. А. Баранов. Всеобщая история. История Нового времени. Рабочая тетрадь. 7 класс. В 2 частях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П. А. Баранов. Всеобщая история. История Нового времени. Проверочные и контрольные работы. 7 класс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А. Я.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Юдовская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Л. М. Ванюшкина, Т. В. Коваль. Всеобщая история. История Нового времени. Поурочные разработки. 7 класс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Атлас. История Нового времени 7 класс. – М.: «Дрофа.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ДиК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», 2016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Н.М.Арсентьев, Данилов А.А и др. под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ред.А.В.Торкунова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История России. 7 класс.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Учеб.для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общеобразоват.организаций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В 2 ч./ М., «Просвещение»,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Данилов А.А.,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Лукунин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А.В. ,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Артасов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И.А. Рабочая тетрадь. 7 класс. М.: «Просвещение», 2016.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Журавлева О.Н. Поурочные рекомендации. История России. 7 класс. М.:. «Просвещение», 2016.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Атлас. История России. XVI – XVII вв. 7 класс.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Общая характеристика курса "История России"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Отбор учебного материала для содержания программы осуществлён с учётом целей и задач изучения истории в основной школе, её места в системе школьного образования, возрастных потребностей и познавательных возможностей учащихся 7 класса, особенностей их социализации, а также ресурса учебного времени, отводимого на изучение предмета.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Программа разработана на основе требований Концепции единого учебно-методического комплекса по отечественной истории, а также принципов и содержания Историко-культурного стандарта.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современном плюралистическом российском обществе единая концепция исторического образования выступает в качестве общественного договора, призванного обеспечить согласованную и поддержанную обществом версию отечественной и всеобщей истории. Подобный подход не исключает сохранения плюрализма оценок и суждений в рамках исторических исследований, а также методических подходов к преподаванию отечественной истории на различных этапах обучения и воспитания учащихся. Центральной идеей концепции является рассмотрение истории формирования государственной территории и единого многонационального российского народа. Судьба России созидалась единением разных народов, 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Курс </w:t>
      </w: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отечественной истории 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является важнейшим слагаемым школьного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этнонациональной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религиозной общности, хранителей традиций рода и семьи.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Курс «История России» даёт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эпох. Важная особенность курса заключается в раскрытии как своеобразия и неповторимости российской истории, так и её связи с ведущими процессами мировой истории.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Цели изучения курса "История России"</w:t>
      </w:r>
    </w:p>
    <w:p w:rsidR="00BF52BF" w:rsidRPr="00BF52BF" w:rsidRDefault="00BF52BF" w:rsidP="00BF52B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 рамках учебного предмета "История"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Целью школьного исторического образования 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 изучения истории в основной школе: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этнонациональной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социальной, культурной са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моидентификации в окружающем мире;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ственной сферах при особом внимании к месту и роли России во всемирно-историческом процессе;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воспитание учащихся в духе патриотизма, уважения к своему Отечеству — многонациональному Российскому госу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дарству в соответствии с идеями взаимопонимания, толерант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ности и мира между людьми и народами, в духе демократиче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ских ценностей современного общества;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у учащихся способности анализировать содер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ности;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у школьников умений применять истори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ческие знания для осмысления сущности современных обще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ственных явлений, в общении с другими людьми в современ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ном поликультурном,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полиэтничном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многоконфессиональ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ном обществе.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Описание места учебного предмета "История" в учебном плане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 базисным учебным планом предмет «История» относится к учебным предметам, обяза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тельным для изучения на ступени среднего (полного) общего образования.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Содержание учебного предмета «История» для 5—9 классов изложено в ней в виде двух кур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сов — «История России» (занимающего приоритетное место по объему учебного времени) и «Всеобщая история».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Курсы «История России» и «Всеобщая история» изучаются синхронно - параллельно.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изучение</w:t>
      </w:r>
      <w:r w:rsidR="002C45E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истории в 7 классе отводится 68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ч. Курс «Всеобщая история» в 6 классе в объеме не менее 28 ч., курс «История России»</w:t>
      </w:r>
      <w:r w:rsidR="002C45E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7 классе в объеме не менее 40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ч. (в соответствии с Примерной программой по истории, с авторской программой по Всеобщей истории, исходя из параллельного изучения истории России и Всеобщей истории).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Данная рабочая программа пре</w:t>
      </w:r>
      <w:r w:rsidR="005121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дназначена для реализации в 2022-2023</w:t>
      </w:r>
      <w:r w:rsidR="002C45E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учебном году 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предполагает изучение истории России на б</w:t>
      </w:r>
      <w:r w:rsidR="002C45E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азовом уровне в объеме 68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часов.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Личностные, </w:t>
      </w:r>
      <w:proofErr w:type="spellStart"/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и предметные результаты</w:t>
      </w:r>
    </w:p>
    <w:p w:rsidR="00BF52BF" w:rsidRPr="00BF52BF" w:rsidRDefault="00BF52BF" w:rsidP="00BF52B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освоения учебного предмета "История"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Требования к результатам обучения предполагают реализа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цию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деятельностного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компетентностного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личностно ориен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тированного подходов в процессе усвоения программы.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Результатами образования являются компетентности, за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ключающиеся в сочетании знаний и умений, видов деятельно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сти, приобретённых в процессе усвоения учебного содержания, а также способностей, личностных качеств и свойств учащихся.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Предметная часть результатов проверяется на уровне индивидуальной аттестации обучающе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гося, а личностная часть является предметом анализа и оценки массовых социологических исследований.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Личностные результаты: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познавательный интерес к прошлому своей страны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освоение гуманистических традиций и ценностей совре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менного общества, уважение прав и свобод человека;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изложение своей точки зрения, её аргументация в соответствии с возрастными возможностями;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следование этическим нормам и правилам ведения диалога;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коммуникативной компетентности;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обсуждение и оценивание своих достижений, а также достижений других;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расширение опыта конструктивного взаимодействия в социальном общении;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осмысление социально-нравственного опыта предше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ствующих поколений, способность к определению своей по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зиции и ответственному поведению в современном обществе.</w:t>
      </w:r>
    </w:p>
    <w:p w:rsidR="00BF52BF" w:rsidRPr="00BF52BF" w:rsidRDefault="00BF52BF" w:rsidP="00BF52BF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результаты изучения истории включают следующие умения и навыки: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формулировать при поддержке учителя новые для себя задачи в учёбе и познавательной деятельности;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вать и обосновывать выводы и т.д.), использовать современ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ные источники информации, в том числе материалы на элек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тронных носителях;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привлекать ранее изученный материал для решения познавательных задач;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логически строить рассуждение, выстраивать ответ в соответствии с заданием;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применять начальные исследовательские умения при решении поисковых задач;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решать творческие задачи, представлять ре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зультаты своей деятельности в различных формах (сообщение, эссе, презентация, реферат и др.);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определять свою роль в учебной группе, вклад всех участников в общий результат;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активно применять знания и приобретённые умения, освоенные в школе, в повседневной жизни и продуктивно взаимодействовать с другими людьми в профессиональной сфере и социуме;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Предметные результаты:</w:t>
      </w:r>
    </w:p>
    <w:p w:rsidR="00BF52BF" w:rsidRPr="00BF52BF" w:rsidRDefault="00BF52BF" w:rsidP="00BF52BF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установление синхронистических связей истории Руси и стран Европы и Азии;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составление и анализ генеалогических схем и таблиц;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применение понятийного аппарата и приёмов исторического анализа для раскрытия сущности и значения событий и явлений прошлого и совре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менности в курсах всеобщей истории;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овладение элементарными представлениями о закономерностях развития человеческого общества в древности, начале исторического России и судьбах народов, населяющих её территорию;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понимание взаимосвязи между природными и социальными явлениями;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высказывание суждений о значении исторического и культурного наследия восточных славян и их соседей;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описание характерных, существенных черт форм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догосударственного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государственного устройства древних общностей, положения основных групп общества, религиозных верований людей;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поиск в источниках различного типа и вида информации о событиях и явлениях прошлого;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анализ информации, содержащейся в летописях и других исторических документах;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использование приёмов исторического анализа;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понимание важности для достоверного изучения прошлого комплекса исторических источников, специфики учебно-познавательной работы с этими источниками;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оценивание поступков, человеческих качеств на основе осмысления деятельности исторических личностей исходя из гуманистических ценностных ориентаций, установок;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сопоставление (при помощи учителя) различных версий и оценок исторических событий и личностей;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систематизация информации в ходе проектной деятельности;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личностное осмысление социального, духовного, нравственного опыта периода Древней и Московской Руси;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уважение к древнерусской культуре и культуре других народов,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Планируемые результаты изучения учебного предмета "История".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Планируемые результаты изучения Истории Нового времени.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Выпускник научится: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</w:t>
      </w: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локализовать во времени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(на основе хронологии) основные этапы и ключевые события отечественной и всеобщей истории Нового времени; соотносить хронологию истории России и всеобщей истории в Новое время;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применять знание фактов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для характеристики эпохи Нового времени в отечественной и всеобщей истории, её ключевых процессов, событий и явлений;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</w:t>
      </w: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использовать историческую карту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 источник информации о границах России и других государств в Новое время, основных процессах социально-экономического развития, местах важнейших событий, направлениях значительных передвижений - походов, завоеваний, колонизаций и др.;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</w:t>
      </w: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анализировать информацию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из различных источников по отечественной и Всеобщей истории Нового времени;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</w:t>
      </w: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составлять описание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положения и образа жизни основных социальных групп населения в России и других странах в Новое время, памятников материальной и художественной культуры; </w:t>
      </w: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рассказывать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 значительных событиях и личностях отечественной и всеобщей истории Нового времени;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</w:t>
      </w: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раскрывать характерные, существенные черты: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а) экономического и социального развития России и других стран в Новое время; б) ценностей, эволюции политического строя (включая понятия «монархия», «самодержавие», «абсолютизм» и др.); в) развития общественного движения; г) представлений о мире и общественных ценностях; д) художественной культуры Нового времени;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</w:t>
      </w: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объяснять причины и следствия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</w:t>
      </w: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сопоставлять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развитие России и других стран в период Нового времени, сравнивать исторические ситуации и события;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</w:t>
      </w: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давать оценку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событиям и личностям отечественной и всеобщей истории Нового времени.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Выпускник получит возможность научиться: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используя историческую карту, характеризовать социально-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экономичесое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политическое развитие России и других стран в Новое время;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• используя элементы источниковедческого анализа при работе с историческими материалами (определение достоверности и принадлежности источника, позиций автора и т.д.);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сравнивать развитие России и других стран в Новое время, объяснять, в чем заключались общие черты и особенности;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применять знания по истории России и своего края в Новое время при составлении описаний исторических и культурных памятников своего города, края и т.д.;</w:t>
      </w:r>
    </w:p>
    <w:p w:rsidR="00BF52BF" w:rsidRPr="00BF52BF" w:rsidRDefault="00BF52BF" w:rsidP="00BF52B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Содержание курса "История России" (в рамках учебного предмета «История»)</w:t>
      </w:r>
    </w:p>
    <w:p w:rsidR="00BF52BF" w:rsidRPr="00BF52BF" w:rsidRDefault="00BF52BF" w:rsidP="00BF52B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Новая история. Конец XV—XVIII В. 30 ч.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 Средневековья к Новому времени.(1 ч)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Понятие «Новая история», хронологические рамки Новой истории.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Мир в начале нового времени. Великие географические открытия и их последствия. Эпоха Возрождения. Реформация. Утверждение абсолютизма (13 ч)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Путешествия В. да Гамы, Х. Колумба, Ф. Магеллана. Открытие европейцами Америки, торговых путей в Азию. Захват и освоение европейцами Нового Совета. Порабощение населения завоеванных территорий. Э. Кортес. Ф.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Писарро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Начало создания колониальных империй. Пиратство. Ф. Дрейк.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Духовные искания эпохи Возрождения. Гуманизм. Данте Алигьери. Э.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Роттердамский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Ф. Рабле. Т. Мор. В. Шекспир. Искусство Ренессанса. Переворот во взглядах на природу. Н. Коперник. Дж. Бруно. Г. Галилей. Р. Декарт. Начало процесса модернизации в Европе в XVI-XVII вв. Зарождение капиталистических отношений. Буржуазия и наемные рабочие. Совершенствование техники. Возникновение мануфактур, развитие товарного производства. Торговые компании.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Причины Реформации. Протестантизм. М. Лютер. Ж. Кальвин. Распространение идей Реформации в Европе. Контрреформация. И. Лойола. Религиозные войны. Европейские государства в XVI-XVII вв. Утверждение абсолютизма. Укрепление королевской власти в Англии и Франции. Генрих VIII. Елизавета I. Кардинал Ришелье. Людовик XIV. Испанская империя при Карле V. Тридцатилетняя война и Вестфальская система.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Первые буржуазные революции (4 ч)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Нидерланды под властью Испании. Революционно-освободительная борьба в провинциях Нидерландов. Создание Голландской республики. Английская революция середины XVII в. Король и парламент. Гражданская война. Провозглашение республики. О. Кромвель. Реставрация монархии. «Славная революция».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Страны Европы и Азии в эпоху Просвещения. Время преобразований (7 ч)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Эпоха Просвещения. Развитие естественных наук. И. Ньютон. Английское Просвещение. Д.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Лок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Французское Просвещение. Вольтер. Ш. Монтескье. Ж.Ж. Руссо. Д. Дидро. Художественная культура XVII-XVIII вв.: барокко, классицизм, сентиментализм. Просвещенный абсолютизм в Центральной Европе. Австрия и Пруссия в XVIII в. Фридрих II. Семилетняя война. Английские колонии в Америке. Война за независимость и образование США. Т.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Джефферсон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Б. Франклин. Дж. Вашингтон. Конституция 1787 г. Кризис абсолютизма во Франции. Великая французская революция. Начало революции. Революционные политические группировки. «Гора» и «жиронда». Ж. Дантон. М. Робеспьер. Ж.П. Марат. Свержение монархии. Революционный террор. Якобинская диктатура. Термидорианский переворот. Директория. Революционные войны. Наполеон Бонапарт. Итоги и значение Великой французской революции, ее влияние на страны Европы. Ослабление Османской империи.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Колониальный период в Латинской Америке.(1 ч)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Создание колониальной системы управления. Ограничения в области хозяйственной жизни. Латиноамериканское общество: жизнь и быт различных слоев населения. Республика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Пальмарес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Туссен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Лувертюр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война на Гаити.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Традиционные общества Востока. (3 ч)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Держава Великих Моголов в Индии и ее распад. Начало европейского завоевания Индии. Покорение Китая маньчжурами. Империя Цин. Образование централизованного государства в Японии. И.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Токугава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Россия в XVI – XVII веках (40 ч.).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Россия в XVI в.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Завершение объединения русских земель вокруг Москвы и формирование единого Российского государства.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Центральные органы государственной власти. Приказная система. Боярская дума. Система местничества. Местное управление. Наместники.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Опричнина, дискуссия о её характере. Противоречивость фигуры Ивана Грозного и проводимых им преобразований.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Экономическое развитие единого государства. Создание единой денежной системы. Начало закрепощения крестьянства.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Перемены в социальной структуре российского общества в XVI в.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Внешняя политика России в XVI в. Присоединение Казанского и Астраханского ханств, Западной Сибири как факт победы оседлой цивилизации над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Полиэтнический характер населения Московского царства.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Православие как основа государственной идеологии. Теория «Москва — Третий Рим». Учреждение патриаршества. Сосуществование религий.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Россия в системе европейских международных отношений в XVI в.</w:t>
      </w:r>
    </w:p>
    <w:p w:rsidR="00BF52BF" w:rsidRPr="00BF52BF" w:rsidRDefault="00BF52BF" w:rsidP="00BF52BF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F52BF" w:rsidRPr="00BF52BF" w:rsidRDefault="00BF52BF" w:rsidP="00BF52B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Культурное пространство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Культура народов России в XVI в.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Повседневная жизнь в центре и на окраинах страны, в городах и сельской местности. Быт основных сословий.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Россия в XVII в.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Россия и Европа в начале XVII в.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Смутное время, дискуссия о его причинах.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национально-освободительного движения. Народные ополчения. Прокопий Ляпунов. Кузьма Минин и </w:t>
      </w: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Дмитрий Пожарский. Земский собор 1613 г. и его роль в развитии сословно-представительской системы. Избрание на царство Михаила Фёдоровича Романова. Итоги Смутного времени.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Россия при первых Романовых. 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Социальные движения второй половины XVII в. Соляной и Медный бунты. Псковское восстание. Восстание под предводительством Степана Разина.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Вестфальская система международных отношений. Россия как субъект европейской политики. Внешняя политика России в XVII в. Смоленская война. Вхождение в состав России Левобережной Украины.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Переяславская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рада. Войны с Османской империей, Крымским ханством и Речью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Посполитой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Отношения России со странами Западной Европы и Востока. Завершение присоединения Сибири.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Народы Поволжья и Сибири в XVI—XVII вв. Межэтнические отношения.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Православная церковь, ислам, буддизм, языческие верования в России в XVII в. Раскол в Русской православной церкви.</w:t>
      </w:r>
    </w:p>
    <w:p w:rsidR="00BF52BF" w:rsidRPr="00BF52BF" w:rsidRDefault="00BF52BF" w:rsidP="00BF52BF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F52BF" w:rsidRPr="00BF52BF" w:rsidRDefault="00BF52BF" w:rsidP="00BF52B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Культурное пространство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Культура народов России в XVII в.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</w:t>
      </w:r>
      <w:proofErr w:type="gram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об-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разования</w:t>
      </w:r>
      <w:proofErr w:type="spellEnd"/>
      <w:proofErr w:type="gram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научных знаний. Газета «Вести-Куранты». Русские географические открытия XVII в.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Быт, повседневность и картина мира русского человека в XVII в. Народы Поволжья и Сибири.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1441"/>
        <w:gridCol w:w="492"/>
        <w:gridCol w:w="210"/>
        <w:gridCol w:w="210"/>
        <w:gridCol w:w="210"/>
        <w:gridCol w:w="86"/>
        <w:gridCol w:w="493"/>
        <w:gridCol w:w="910"/>
        <w:gridCol w:w="910"/>
        <w:gridCol w:w="1225"/>
        <w:gridCol w:w="2368"/>
        <w:gridCol w:w="86"/>
        <w:gridCol w:w="1473"/>
        <w:gridCol w:w="3113"/>
        <w:gridCol w:w="141"/>
        <w:gridCol w:w="930"/>
      </w:tblGrid>
      <w:tr w:rsidR="00BF52BF" w:rsidRPr="00BF52BF" w:rsidTr="00BF52BF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 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и тип урока</w:t>
            </w:r>
          </w:p>
        </w:tc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ученика</w:t>
            </w:r>
          </w:p>
        </w:tc>
        <w:tc>
          <w:tcPr>
            <w:tcW w:w="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BF52BF" w:rsidRPr="00BF52BF" w:rsidTr="00BF52B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НОВОГО ВРЕМЕНИ. 1500-1800 ГГ. (28 часов)</w:t>
            </w: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Мир вначале Нового времени (13 часов)</w:t>
            </w: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Средневековья к Новому времени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Новое время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во временных рамках периода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воспринимают предложения и оценку учителей, товарищей и родителей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договариваются о распределении ролей и функций в совместной деятельности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понятия «Новое время».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="00A6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хронологии и этапов Нового времени в анализе событий.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географические открытия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великие географические открытия, мировая торговля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Получат возможность научиться: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полезную информацию из исторических источников, на основании карты показывать территории, открытые в данную эпоху, объяснять влияние географических открытий на европейскую экономику.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учебные задачи на основе соотнесения того, что уже известно и усвоено, и того, что еще неизвестно.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самостоятельно выделяют и формулируют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познавательную цель.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формулируют собственное мнение и позицию, задают вопросы, строят понятные для партнера высказывания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Осмысливают гуманистические традиции и ценности современного общества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технических открытиях и их социально-экономических последствиях.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Показывать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карте морские пути морепла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вателей-первопроходцев.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="00A6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крытие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его значение.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открытия Х.Колумба, Ф. Магеллана, Э. Кортеса.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значении Великих географических открытий.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королевской власти в XVI-XVII веках. Абсолютизм в Европе.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абсолютная монархия, аристократия, регентство.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возможность </w:t>
            </w:r>
            <w:proofErr w:type="gram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:извлекать</w:t>
            </w:r>
            <w:proofErr w:type="gram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из исторического источника, объяснять зависимость экономического развития от формы правления.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самостоятельно выделяют и формулируют познавательные цели, используют общие приемы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задач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условия складывания абсолютизма в европейских государствах.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="00A6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политику Генриха VIII Тю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дора, Елизаветы Тюдор, Якова I Стюарт, Людовика XIV Бурбона.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причины появления республик в Европе.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 предпринимательства преобразует экономику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монополия, биржа, мануфактура, капитал, капиталист, наемные работники.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причины возникновения мануфактур, объяснять предпосылки формирования и сущность капиталистического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 создают алгоритмы деятельности при решении проблемы различного характера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формулируют собственное мнение и позицию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адекватное понимание причин успеха/неуспеха учебной деятельности, проявляют устойчивую учебно-познавательную мотивацию учения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 условиях развития предпри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нимательства.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изменилось производство с появлением мануфактуры.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ремесленника и работника мануфактуры.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Европейское общество в раннее Новое время. Повседневная жизнь.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откупщик, талья, фермер, новое дворянство, огораживание, канон.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«Один день жизни крестьянина (горожанина, ремесленника)», характеризовать изменения в социальной структуре общества, анализировать источники.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и формулируют проблему урока, самостоятельно создают алгоритм деятельности при решении проблем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социальных изменениях.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="00A6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буржуазии и джен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три в раннее Новое время. 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Оценить</w:t>
            </w:r>
            <w:r w:rsidR="00A6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властей по отношению к нищим и их послед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ствия.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основных «спутниках» европейца в раннее Новое время. 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женщины в Новое время. 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складывающейся культуре 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домоведения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гуманисты Европы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Научатсяопределять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термины: Возрождение (Ренессанс), гуманизм,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философия, утопия, сонет.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суждения о значении гуманизма и Возрождения для развития европейского общества, делать выводы о взаимосвязи в развитии духовной и материальной культуры.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поставленной задач</w:t>
            </w:r>
            <w:bookmarkStart w:id="0" w:name="_GoBack"/>
            <w:bookmarkEnd w:id="0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и условиями ее реализации, в том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во внутреннем плане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внутреннюю позицию обучающегося на уровне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Объяснять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новых представлений о человеке и обществе.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развёр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нутый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параграфа.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и его презентацию о Т. Море, Ф. Рабле, М. Монтене.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художественной культуры Возрождения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живопись, скульптура, фреска, пейзаж, натюрморт, гравюра, мадригал.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возможность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научиться: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художественного искусства эпохи Возрождения, давать характеристику деятелей искусства и высказывать оценку их творчества.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ориентируются в разнообразии способов решения познавательных задач, выбирают наиболее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эффективные из них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</w:t>
            </w:r>
            <w:r w:rsidR="00A6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из текста произве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дений У. Шекспира в пользу идей и идеалов Нового времени и человека.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обо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значать</w:t>
            </w:r>
            <w:r w:rsidR="00A6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гуманистические тенденции в изо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бразительном искусстве.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ния, презентации о титанах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Возрождения.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 новой европейской науки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понятия: картина мира, мышление, опыт.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полученные знания, оценивать вклад различных ученых в развитие науки.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используют знаково-символические средства, в том числе модели и схемы для решения познавательных задач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аргументируют свою позицию и координируют ее с позициями партнеров в сотрудничестве при выработке общего решения в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совместной деятельности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Проявляют 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Подготовить</w:t>
            </w:r>
            <w:r w:rsidR="00A6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тему «Жизнь и научное открытие Николая Коперника».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Раскрывать</w:t>
            </w:r>
            <w:r w:rsidR="00A6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открытий Дж. Бруно, Г. Галилея, И. Ньютона.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научных открытий Нового времени на техни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ческий прогресс и самосознание человека.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Реформации в Европе. Обновление христианства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Реформация, революция, религиозные войны, лютеранство, протестантизм, пастор.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излагать подготовленные сообщения по теме, сравнивать различные религиозные течения.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 выделяют и формулируют познавательную цель, используют общие приемы решения поставленных задач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понимание чувств других людей и сопереживание им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Раскрывать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смысл, формулировать содер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жание понятия «Реформация».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чины и сущность Реформации. Раскрывать особенности протестантизма.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идею М. Лютера о «спасении верой». 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 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аргументировать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 зрения по отношению к событиям и про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цессам Реформации.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Реформации в Европе. Контрреформация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кальвинизм, пресвитер, иезуит, контрреформация.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Получат возможность научиться: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сущность кальвинизма, давать оценку сущности религиозных конфликтов.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воспринимают предложения и оценку учителей, товарищей и родителей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выбирают наиболее эффективные способы решения задач, контролируют и оценивают процесс и результат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договариваются о распределении ролей и функций в совместной деятельности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свою личностную позицию, адекватную дифференцированную самооценку своих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успехов в учебе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Объяснять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чём социальный эффект учения Кальвина.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Указывать</w:t>
            </w:r>
            <w:r w:rsidR="00A6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причины, цели, средства и идеологов контрреформации.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Лютера и Кальвина по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найденному основанию.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Королевская власть и Реформация в Англии. Борьба за господство на морях.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англиканская церковь, пуритане, корсар, капер.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Реформацию в Германии и Англии, англиканскую церковь с католической, анализировать исторические источники, оценивать деятельность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политических деятелей.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учебные задачи на основе соотнесения того, что уже известно и усвоено, и того, что еще неизвестно.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 выделяют и формулируют познавательную цель.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формулируют собственное мнение и позицию, задают вопросы, строят понятные для партнера высказывания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религиозно-социальном движении в Англии.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почему власть встала на защиту церкви. 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="00A6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пуритан с лютеранами, кальвинистами.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войны и укрепление абсолютной монархии во Франции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эдикт, гугенот, месса.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сравнительный анализ, извлекать информацию из исторических источников, составлять характеристику исторических деятелей.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 выделяют и формулируют познавательные цели, используют общие приемы решения задач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="00A6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католиков и гугенотов.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назначении, методах и результатах реформы Ришелье.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самостоятельную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с опорой на содержание изученной главы учебника.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вначале Новой истории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понятий, изученных в разделе.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определить уровень своих знаний.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самостоятельно создают алгоритмы деятельности при решении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проблемы различного характера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Выражают адекватное понимание причин успеха/неуспеха учебной деятельности.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систематизировать</w:t>
            </w:r>
            <w:r w:rsidR="00A6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изученный материал.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 Первые революции Нового времени. Международные отношения. (13 часов)</w:t>
            </w: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Освободительная война в Нидерландах. Рождение республики Соединенных провинций.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штатгальтер, гёзы, иконоборцы, террор, уния, революция.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типовые планы изучения революций, работать с документами и текстом учебника.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революции в Нидерлан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дах.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="00A6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Голландской республики.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лесных и морских гёзах, их идеалах.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аргумен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тировать</w:t>
            </w:r>
            <w:r w:rsidR="00A6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точку зрения по отношению к революционным событиям.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 в Англии. Путь к парламентс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кой монархии.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термины: джентри,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гражданская война, круглоголовые, левеллеры, диггеры, тори, виги, парламентская монархия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главные события английской революции, характеризовать позиции участников революции.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последовательность промежуточных целей с учетом конечного результата,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составляют план и алгоритм действий.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Выражают устойчивые эстетические предпочтени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и ориентации на искусство, как значимую сферу человеческой жизни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Объяснять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причины начала противостоя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короля и парламента в Англии. 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зывать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событиях Гражданской войны.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="00A6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нидерландской и английской революции.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щение об О. Кромвеле и его роли в измене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Англии.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политическом курсе О. Кромвеля.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="00A6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парла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ментской системы в Англии.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варь понятий темы урока и комментировать его.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 в XVI-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XVIIIвв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термины: Тридцатилетняя война, коалиция, Восточный вопрос.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возможность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научиться: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военных конфликтов между европейскими государствами, характеризовать ход военных действий.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знаково-символические средства, в том числе модели и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схемы для решения познавательных задач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Проявляют 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="00A6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 по одному из пун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ктов параграфа (по выбору).</w:t>
            </w:r>
            <w:r w:rsidR="00A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Ориентироваться</w:t>
            </w:r>
            <w:r w:rsidR="00A66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карте в ходе рассказа об основных собы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тиях международных отношений.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влияние войн, революций на развитие от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ношений между странами.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Выполнять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самостоятель-ную</w:t>
            </w:r>
            <w:proofErr w:type="spellEnd"/>
            <w:proofErr w:type="gram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с опорой на содержание изученной главы учебника.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«Первые революции Нового времени. Международные отношения в XVI-XVIII 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термины, изученные по теме.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ранее полученные знания.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цель, используют общие приемы решения поставленных задач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понимание чувств других людей и сопереживание им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систематизировать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изученный материал.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Великие просветители Европы.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 художественной культуры Просвещения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термины: эпоха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Просвещения, разделение властей, просвещенный абсолютизм.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предпосылки Просвещения, объяснять основные идеи просветителей и их общественное значение.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воспринимают предложения и оценку учителей, товарищей и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ролей и функций в совместной деятельности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свою личностную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позицию, адекватную дифференцированную самооценку своих успехов в учебе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Доказывать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образование стало осо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знаваться некоторой частью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общества как цен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ность.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Раскрывать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учений Дж. Локка, Ш. Монтескьё, Вольтера, Ж.-Ж. Руссо.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ценности, идеи Просвещения и их прояв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в творчестве деятелей эпо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хи.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 нового человека на основе героев авторов эпохи Просвещения.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Доказывать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динамику духовного развития человека благодаря достижениям культуры Просвещения.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 к индустриальной эпохе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давать определения понятиям: аграрная революция, промышленный переворот, фабрика.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 выделять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главное, использовать карту как источник информации, составлять план и таблицу.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допускают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 понятия урока и рас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крывать их смысл.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Разрабатывать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об изобретениях, давших толчок развитию машинного производства.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Составить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рассказ об одном дне рабочего ткацкой фабрики.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Английские колонии в Северной Америке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колония, метрополия, пилигрим, идеология.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историческими источниками, анализировать и выделять главное в тексте, использовать карту как источник информации.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причины и результаты колони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зации.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представляло собой колониальное общество и его хозяйственная жизнь. 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и почему удалось ко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лонистам объединиться.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Война за независимость. Создание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Соединенных Штатов Америки.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термины: конституция,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суверенитет, республика, федерация.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возможность </w:t>
            </w:r>
            <w:proofErr w:type="gram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:работать</w:t>
            </w:r>
            <w:proofErr w:type="gram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историческими источниками, анализировать и выделять главное в тексте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ставят учебные задачи на основе соотнесения того, что уже известно и усвоено, и того, что еще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неизвестно.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Осмысливают гуманистические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традиции и ценности современного общества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Рассказывать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основных идеях, которые объединили колонистов.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сравнивать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идеи, деятельность Т. 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Джефферсона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Дж. Вашингтона.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образования Соединённых Штатов Америки.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 в 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XVIIIвеке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Причины и начало Французской революции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сословие, кризис, Национальное собрание, Учредительное собрание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возможность </w:t>
            </w:r>
            <w:proofErr w:type="spellStart"/>
            <w:proofErr w:type="gram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научиться:характеризовать</w:t>
            </w:r>
            <w:proofErr w:type="spellEnd"/>
            <w:proofErr w:type="gram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и предпосылки революции, определять причинно-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следственные связи, систематизировать изученный материал.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допускают возможность различных точек зрения, в том числе не совпадающих с их собственной, и ориентируются на позицию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партнера в общении и взаимодействии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общества на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кануне революции.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Просвещения на социальное развитие.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лидеров революци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онных событий.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Французская революция. От монархии к республике.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жирондисты, якобинцы, правые, левые, диктатура, гильотина.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причины революции, анализировать текст исторического документа.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трудности общества в период революционных событий.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реализовывались интересы и потребности общества в ходе революции.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якобинской диктатуры к 18 брюмера Наполеона Бонапарта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умеренные, Директория, термидорианцы.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возможность научиться: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изученный материал, выделять главное, устанавливать причинно-следственные связи.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ставят и формулируют проблему урока,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создают алгоритм деятельности при решении проблем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Имеют целостный, социально ориентированный взгляд на мир в единстве и разнообразии народов,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культур, религий.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Доказывать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любая революция — это бедствия и потери для общества.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Доказывать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нованность жестоких методов яко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бинцев.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причины установления консульства во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Франции.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самостоятель-ную</w:t>
            </w:r>
            <w:proofErr w:type="spellEnd"/>
            <w:proofErr w:type="gram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с опорой на содержание изученной главы учебника.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общества Востока. Начало европейской колонизации.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самурай, конфуцианство, буддизм, синтоизм, могол, клан, сипай, богдыхан, колонизация, регламентация.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особенности развития стран Востока в Новое время, характеризоват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отношения европейской и восточной цивилизаций.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социального способа оценки знаний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Выделять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традиционных 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ществ. 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 общество с европейским.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Востока и Европы.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империю Великих Моголов.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политику Акбара.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Китая, Индии и Японии в Новое время.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Итоговое повторение (2 часа)</w:t>
            </w: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проблемы и ключевые события Раннего Нового времени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Научатся: называть самые значительные события истории Нового времени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ранее полученные знания.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договариваются о распределении функций и ролей в совместной деятельности; задают вопросы, необходимые для организации собственной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сотрудничества с партнером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общественные и куль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турные процессы Нового времени. 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Отмечать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Нового времени.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стоятельную работу с опорой на содержание изученного курса учебника.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Повторительно-обобщающий урок по теме «Новая история: 1500-1800 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Научатся: называть самые значительные события истории Нового времени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возможность </w:t>
            </w:r>
            <w:proofErr w:type="spellStart"/>
            <w:proofErr w:type="gram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научиться:применять</w:t>
            </w:r>
            <w:proofErr w:type="spellEnd"/>
            <w:proofErr w:type="gram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ранее полученные знания.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цель, используют общие приемы решения поставленных задач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 и систематизировать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изученный материал.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 Россия в начале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эпохи Великих географических открытий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языковая семья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виды исторических источников истории России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определяют после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довательность промежуточных це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 с учётом конечного результата; составляют план и определяют 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следовательность действий.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них. 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устой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чивые эстетиче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предпочте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понятия «Новое время».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хронологии и этапов Нового времени в анализе событий.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Территория,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население и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  <w:proofErr w:type="gram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в начале XVI в.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 определять термины: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мелкотоварное производство, таможенные пошлины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 давать общую характеристику экономического развития России, характеризовать особенности развития экономики в данный период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ставят и формулируют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проблему урока, самостоятельно создают алгоритм деятельности при решении проблемы.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Имеют целостный,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Использовать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исторических карт при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рассмотрении экономического развития России в XVI 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понятий мелкотоварное производство, мануфактура, всероссийский рынок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последствия новых явлений в экономике России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единых государств в Европе и России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 определять термины: самодержавие, крепостничество, приказы,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уложение, волость.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Получат возможность научиться: характеризовать особенности сословно-представительной монархии, извлекать полезную информацию из исторического источника.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ориентируются в разнообразии способов решения познавательных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задач, выбирают наиболее эффективные из них.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Выражают устойчивые эстетические предпочтен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 и ориентации на искусство, как значимую сферу человеческой жизни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Объяснять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понятия </w:t>
            </w:r>
            <w:proofErr w:type="gram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абсолютизм(</w:t>
            </w:r>
            <w:proofErr w:type="gram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привлечением знаний из курса всеоб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щей истории).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Анализировать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отрывки из Соборного уложения 1649 г. и использовать их для характеристики политического устройства России.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Разъяснять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чём заключались функции отдельных органов власти (Земский собор, Боярская дума, приказы и др.) в системе управления государством.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и деятель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царя Алексея Михайловича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государство в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  <w:proofErr w:type="gram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трети XVI в.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Научаться определять термины: приказная система, боярская Дума, система местничества,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местное управление.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научиться: характеризовать процесс завершение объединения русских земель вокруг Москвы и формирование единого Российского государства.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ориентируются в разнообразии способов решения познавательных задач, выбирают наиболее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эффективные из них.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Выражают устойчивые эстетические предпочтения и ориентации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искусство, как значимую сферу человеческой жизни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Объяснять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понятий и терминов: приказная система, боярская Дума, система местничества, местное управление.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русских земель вокруг Москвы и формирование единого Российского государства.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царского указа о системе местничества и его последствия.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Российского государства в первой трети XVI в.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голытьба, реестровые казаки, Рада, гетман, быдло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возможность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научиться: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основные направления внешней политики, работать с картой.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свою личностную позицию, адекватную дифференцированную самооценку своих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успехов в учебе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Использовать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историческую карту для характеристики геополитического поло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жения России 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вXVI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Показывать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карте территорию Рос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сии и области, присоединённые к ней в ХVI в.; ход войн и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 военных походов.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чём заключались цели и результаты внешней политики России в XVI 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Раскрывать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последствия внешней политики России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 «Начало правления Ивана IV»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термины, изученные в теме.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главные события, ос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ализации, в том числе во внутрен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плане.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пользуют речевые средства для эф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 в преобладани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учебно-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тельных мотивов и предпочтении социального спо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Обобщать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систематизировать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изученный материал.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 «Реформы Избранной Рады»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термины, изученные в теме.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главные события, ос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ализации, в том числе во внутрен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плане.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пользуют речевые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для эф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тельных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мотивов и предпочтении социального спо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Обобщать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систематизировать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изученный материал.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Научаться: давать характеристику государств Поволжья, Северного Причерноморья, Сибири в XVI веке.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 делать вывод о причинах образования централизованных государств на обозначенных территориях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учебную задачу, определяют последователь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промежуточных целей с учё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конечного результата, состав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ляют план и алгоритм действий.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тельную цель, используют общие приёмы решения задач.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допускают возможность различных точек зре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ния, в том числе не совпадающих с их собственной, и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ориентируются на позицию партнёра в общении и взаимодействии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устой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историческую карту для характеристики геополитического поло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 XVI 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Показывать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карте территорию в ХVI в.; ход войн и направления военных походов.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чём заключались цели и результаты внешней политики России в XVI 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Раскрывать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последствия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Защищаем проекты по теме «Государства Поволжья, Северного Причерноморья, Сибири в середине XVI в.»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термины, изученные в теме.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главные события, ос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ализации, в том числе во внутрен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плане.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пользуют речевые средства для эф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внутреннюю 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тельных мотивов и предпочтении социального спо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соба оценки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Обобщать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систематизировать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изученный материал.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по теме «Внешняя политика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во второй половине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 в.: восточное и южное направления»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термины, изученные в теме.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возможность </w:t>
            </w:r>
            <w:proofErr w:type="gram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:называть</w:t>
            </w:r>
            <w:proofErr w:type="gram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события, ос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ализации, в том числе во внутрен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плане.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пользуют речевые средства для эф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внутреннюю 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тельных мотивов и предпочтении социального спо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систематизировать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изученный материал.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«Внешняя политика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во второй половине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 в.: отношения с Западной Европой, Ливонская война»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 определять термины,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изученные в теме.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главные события, ос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планируют свои действия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постав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ализации, в том числе во внутрен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плане.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пользуют речевые средства для эф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внутреннюю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тельных мотивов и предпочтении социального спо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Обобщать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систематизировать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изученный материал.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общество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XVI в.: «служилые»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«тяглые»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 определять термины: феодалы, бояре, дворяне, местничество,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владельческие и черносошные крестьяне, барщина, оброк, подати,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слобода, митрополит, епископы, казаки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 анализировать причины изменений в социальном составе дворянства, давать собственную характеристику положения крестьян, ориентироваться в иерархии духовного сословия.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ставят и формулируют цели и проблему урока; осознанно и произвольно строят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сообщения в устной и письменной форме, в том числе творческого характера.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используют речевые средства для эффективного решения разнообразных коммуникативных задач 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внутреннюю позицию обучающегося на уровне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Составлять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таблицу «Основные сосло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вия в России ХVI в.» и использовать её данные для характеристики изменений в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структуре общества.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отрывки из законодательных документов XVI 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понятий «служилые и тяглые»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 во второй половине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 в.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работные люди, отходники, посессионные крестьяне.</w:t>
            </w:r>
          </w:p>
          <w:p w:rsidR="00BF52BF" w:rsidRPr="00BF52BF" w:rsidRDefault="00BF52BF" w:rsidP="00636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Получат возможность научиться: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добывать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полезную информацию из фрагмента исторического источника, выявлять причины народных восстаний и сравнивать их с народными выступлениями предшествующего периода.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воспринимают предложения и оценку учителей, товарищей, родителей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бирают наиболее эффективные способы решения задач, контролируют и оценивают процесс и результат деятельности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свою личностную позицию, адекватную дифференцированную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самооценку своих успехов в учебе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Показывать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исторической карте районы народных движений.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причины, участников и итоги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восстаний.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движения пер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вой четверти XVI в. и аналогичные дви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XV 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 «Опричнина»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термины, изученные в теме.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главные события, ос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ализации, в том числе во внутрен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плане.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ставят и формулируют цели и проблему урока; осознанно и произвольно строят сообщения в устной и письменной форме, в том числе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творческого и исследовательского характера.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пользуют речевые средства для эф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мость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учения, выраженную в преобладании учебно-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тельных мотивов и предпочтении социального спо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Обобщать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3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систематизировать</w:t>
            </w:r>
            <w:r w:rsidR="0063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изученный материал.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Урок-дискуссия «Итоги царствования Ивана IV»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термины, изученные в теме.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F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главные события, ос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ализации, в том числе во внутрен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плане.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пользуют речевые средства для эф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мость учения, выраженную в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преобладании учебно-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тельных мотивов и предпочтении социального спо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</w:t>
            </w:r>
            <w:r w:rsidR="00F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преобладании учебно-познава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мотивов и предпочтении социального спо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конце XVI в.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термины, изученные в главе «Россия в конце 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XVIвв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.». Получат возможность научиться:</w:t>
            </w:r>
            <w:r w:rsidR="00F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главные события, ос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ализации, оценивают правильность выполнения действия.</w:t>
            </w:r>
            <w:r w:rsidR="00F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="00F3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тельную цель, используют общие приёмы решения поставленных задач.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кол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лективном обсуждении проблем, проявляют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активность во взаимо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действии для решения коммуника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и познавательных задач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доб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рожелательность и эмоционально- 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иную отзывчивость, 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нимание чувств других людей и сопережива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им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Систематизировать</w:t>
            </w:r>
            <w:r w:rsidR="00F3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ма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териал по изученному периоду.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="00F3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черты и осо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бенности процесса образования единых государств на Руси и в Западной Европе.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Систематизировать</w:t>
            </w:r>
            <w:r w:rsidR="00F3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ма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териал по изученному периоду.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="00F3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черты и осо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бенности развития XVI в. в России и государств Западной Европы.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Высказывать</w:t>
            </w:r>
            <w:r w:rsidR="00F3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суждения о значении наследия XVI в. для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современного общества.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="00F3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контрольные за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дания по истории России XVI вв. по образцу ОГЭ (в упрощённом варианте)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 и государство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XVI в.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патриарх, церковная реформа, раскол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Получат возможность научиться:</w:t>
            </w:r>
            <w:r w:rsidR="00F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исторического источника, характеризовать роль церкви в жизни российского общества, давать оценку церковной реформе.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учебную за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дачу, определяют последователь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промежуточных целей с учё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конечного результата, состав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ляют план и алгоритм действий.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="00F3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тельную цель, используют общие приёмы решения задач.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допускают возможность различных точек зре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ния, в том числе не совпадающих с их собственной, и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ориентируются на позицию партнёра в общении и взаимодействии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Проявляют 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Раскрывать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роль православной церкви в становлении российской государствен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="00F3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церкви с великокняжеской властью.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="00F3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выражения «Москва — Третий Рим».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оценки роли выдающихся религиозных деятелей (Иосиф Волоцкий, Нил 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Сорский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истории Московской Руси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народов России в XVI в.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Научатся: называть самые значительные памятники культуры</w:t>
            </w:r>
            <w:r w:rsidR="00F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 периода, извлекать полезную информацию из литера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источников. Получат возможность научиться: давать 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щую характеристику русской культуры 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XVIвв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после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довательность промежуточных це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 с учётом конечного результата, составляют план и алгоритм дей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ствий.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="00F3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них. </w:t>
            </w:r>
            <w:r w:rsidR="00F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F3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зации собственной деятельности и сотрудничества с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партнёром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Выражают устой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чивые эстетиче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предпочте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="00F3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культуры на ос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нове иллюстраций учебника, материалов, найденных в Интернете, или непосред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ственных наблюдений (с использованием регионального материала).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Собирать</w:t>
            </w:r>
            <w:r w:rsidR="00F3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и готовить сооб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щения (презентации о культуре XVI вв., используя Интернет и другие источники информации.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="00F3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памятников мате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риальной и художественной культуры, объяснять, в чём состояло их назначение, оценивать их достоинства.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 народов России в XVI в.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администра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тивные здания, кафтан, полати, харчевня. Получат возможность научиться: давать ха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рактеристику русского дома, называть предме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одежды, составлять рассказ «В ожидании гостей»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задачу; пла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нируют свои действия в соответст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вии с поставленной задачей и усло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виями её реализации, в том числе во внутреннем плане. 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используют знаково-символические средства, в том числе модели и схемы для решения познавательных задач.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F3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аргументируют свою позицию и координируют её с позициями партнёров при сотруд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ничестве в принятии общего реше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в совместной деятельности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осознан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понимание чувств других людей и сопере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живание им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 различных слоёв насе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ления, опираясь на иллюстрации учебника, материалы, найденные в Интернете, на непосредственные наблюдения (с использованием регионального материала).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нравах и быте русского общества XIV—XVI вв., используя информацию из источников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урок по теме «Россия в XVI в.»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внутреннюю 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гося на уровне положительного отношения к 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тельных мотивов и предпочтении социального спо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планируют свои действия в соответствии с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ализации, в том числе во внутрен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плане.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пользуют речевые средства для эф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зицию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тельных мотивов и предпочтении социального спо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гося на уровне положительного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 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</w:t>
            </w:r>
            <w:r w:rsidR="00F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преобладании учебно-познава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мотивов и предпочтении социального спо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контроля и коррекции знаний по теме «Россия в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XVI в.»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внутреннюю 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разовательному процессу, пони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тельных мотивов и предпочтении социального спо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ализации, в том числе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внутрен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плане.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пользуют речевые средства для эф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гося на уровне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положительного отношения к 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тельных мотивов и предпочтении социального спо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мость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учения, выраженную</w:t>
            </w:r>
            <w:r w:rsidR="00F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преобладании учебно-познава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мотивов и предпочтении социального спо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Внешнеполитические связи России с Европой и Азией в конце XVI —начале XVII в.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заповедные лета, сыск, Земский Собор.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F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исторические документы, давать оценку внутренней и внешней политики Б.Годунова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="00F3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цель.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F3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формулируют собственное мнение и позицию, задают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вопросы, строят понятные для партнера высказывания.</w:t>
            </w:r>
            <w:r w:rsidR="00F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Осознают социально-нравственный опыт предшествующих поколений, оценивают собственну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 учебную деятельность, анализируют и характеризуют эмоциональное состояние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Активизировать</w:t>
            </w:r>
            <w:r w:rsidR="00F3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по курсу исто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рии России с древнейших времён до конца XVI 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Планировать</w:t>
            </w:r>
            <w:r w:rsidR="00F3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изуче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истории России XVII-XVIII вв.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Характеризовать</w:t>
            </w:r>
            <w:r w:rsidR="00F3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по рос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сийской истории XVII-XVIII столетий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Раскрывать,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противоречия су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ществовали в русском обществе в конце XVI 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понятия заповедные лета.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="00F3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и деятель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Бориса Годунова и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</w:t>
            </w:r>
            <w:r w:rsidR="00F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Смута в Российском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Государстве: причин, начало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смута, казачество, кормовые деньги, тушинский вор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возможность </w:t>
            </w:r>
            <w:proofErr w:type="gram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</w:t>
            </w:r>
            <w:r w:rsidR="00F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:анализировать</w:t>
            </w:r>
            <w:proofErr w:type="gram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исторические документы, давать оценку внутренней и внешней политики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="00F3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цель, используют общие приемы решения задач.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допускают возможность различных точек зрения, в том числе не совпадающих с их собственной, и ориентируются на позицию партнера в общении и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взаимодействии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смысл понятий Смута, самозванец, интервенция.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Раскрывать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чем заключались причины Смуты.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Показывать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исторической карте направления походов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Лжедмитрия I и Лжедмитрия II, отрядов под предводительством И. 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Болотникова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польских и шведских интервентов.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Систематизировать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ма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териал в хронологической таблице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«Смутное время в России».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положении людей раз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сословий в годы Смуты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Смута в Российском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Государстве: борьба с интервентами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семибоярщина,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обстоятельства, приведшие к краху Лжедмитрия II, давать собственную оценку роли церкви в освободительном движении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 различного характера.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BF52BF" w:rsidRPr="00BF52BF" w:rsidRDefault="00BF52BF" w:rsidP="00BF52B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учитывают установленные правила в планировании и контроле способа решения,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осуществляют пошаговый контроль.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Выражают адекватное понимание причин успеха/неуспеха учебной деятельности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Показывать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исторической карте направления движения отрядов Первого и Второго ополчении.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Продолжить систематизацию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исторического материала в хронологической таблице «Смутное время в России»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Высказывать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действий участников ополчении.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Смуты для Российского государства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Смутного времени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ополчение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особенности Земского собора 1613г.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 различного характера.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BF52BF" w:rsidRPr="00BF52BF" w:rsidRDefault="00BF52BF" w:rsidP="00BF52B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Показывать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исторической карте направления движения отрядов Первого и Второго ополчении.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Продолжить систематизацию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исторического материала в хронологической таблице «Смутное время в России»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Высказывать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действий участников ополчении.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Смуты для Российского государства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развитие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в XVII в.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 определять термины: бобыли,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мелкотоварное производство, мануфактуры, ярмарки, всероссийский рынок, таможенные пошлины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 давать общую характеристику экономического развития России, характеризовать особенности развития экономики в данный период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ставят и формулируют проблему урока,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создают алгоритм деятельности при решении проблемы.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Имеют целостный, социально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ориентированный взгляд на мир в единстве и разнообразии народов, культур и религий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Использовать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исторических карт при рассмотрении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экономического развития России в XVII 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понятий мелкотоварное производство, мануфактура, всероссийский рынок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последствия новых явлений в экономике России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2C4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при первых Ром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ановых: перемены в государствен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устройстве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самодержавие, крепостничество, приказы, уложение, волость.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Получат возможность научиться: характеризовать особенности сословно-представительной монархии, извлекать полезную информацию из исторического источника.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ориентируются в разнообразии способов решения познавательных задач, выбирают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наиболее эффективные из них.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</w:t>
            </w:r>
            <w:proofErr w:type="gram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Выражают устойчивые эстетические предпочтения и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ориентации на искусство, как значимую сферу человеческой жизни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Объяснять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понятия </w:t>
            </w:r>
            <w:proofErr w:type="gram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абсолютизм(</w:t>
            </w:r>
            <w:proofErr w:type="gram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привлечением знаний из курса всеоб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щей истории).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отрывки из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Соборного уложения 1649 г. и использовать их для характеристики политического устройства России.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Разъяснять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чём заключались функции отдельных органов власти (Земский собор, Боярская дума, приказы и др.) в системе управления государством.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и деятель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царя Алексея Михайловича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социальной структуре российского общества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 определять термины: феодалы, бояре, дворяне, местничество, владельческие и черносошные крестьяне,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барщина, оброк, подати,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слобода, митрополит, епископы, казаки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 анализировать причины изменений в социальном составе дворянства, давать собственную характеристику положения крестьян, ориентироваться в иерархии духовного сословия.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ставят и формулируют цели и проблему урока; осознанно и произвольно строят сообщения в устной и письменной форме, в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 творческого характера.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используют речевые средства для эффективного решения разнообразных коммуникативных задач 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внутреннюю позицию обучающегося на уровне положительного отношения к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Составлять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таблицу «Основные сосло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в России ХVII в.» и использовать её данные для характеристики изменений в социальной структуре общества.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Анализировать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отрывки из Соборного уло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1649 г. при рассмотрении вопроса об окончательном закрепощении крестьян.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понятий крепостное право, белые слободы, черносошные крестьяне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движения в XVII в.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 определять термины: 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бунташный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век, 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Соловецкое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сидение, крестьянская война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возможность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научиться: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основные этапы и события Крестьянской войны, сравнивать социальные движения, давать оценку личности С.Разина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цель, используют общие приемы решения поставленных задач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 чувств других людей и сопереживание им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Показывать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и 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масштабы народных движений, используя историческую карту.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Раскрывать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и последствия народных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движений в России ХVII 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Систематизировать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материал в форме таблицы «Народные движения в России ХVII века»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системе</w:t>
            </w:r>
          </w:p>
          <w:p w:rsidR="00BF52BF" w:rsidRPr="00BF52BF" w:rsidRDefault="002C45E5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</w:t>
            </w:r>
            <w:r w:rsidR="00BF52BF"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отношений: отношения со странами Европы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геополитика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основные направления внешней политики, работать с картой.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договариваются о распределении функций и ролей в совместной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историческую карту для характеристики геополитического поло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России в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 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Показывать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карте территорию Рос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сии и области, присоединённые к ней в ХVII в.; ход войн и направления военных походов.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чём заключались цели и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внешней политики России в XVII 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Раскрывать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последствия внешней политики России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системе</w:t>
            </w:r>
          </w:p>
          <w:p w:rsidR="00BF52BF" w:rsidRPr="00BF52BF" w:rsidRDefault="002C45E5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</w:t>
            </w:r>
            <w:r w:rsidR="00BF52BF"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отношений: отношения со странами исламского мира и с Китаем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геополитика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основные направления внешней политики, работать с картой.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историческую карту для характеристики геополитического поло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России в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 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Показывать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карте территорию Рос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сии и области, присоединённые к ней в ХVII в.; ход войн и направления военных походов.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чём заключались цели и результаты внешней политики России в XVII 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Раскрывать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последствия присоединения внешней политики России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 рукой» российского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государя: вхождение Украины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России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 определять термины: голытьба,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реестровые казаки, Рада, гетман, быдло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основные направления внешней политики, работать с картой.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выбирают наиболее эффективные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решения задач, контролируют и оценивают процесс и результат деятельности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свою личностную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позицию, адекватную дифференцированную самооценку своих успехов в учебе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Использовать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историческую карту для характеристики геополитического поло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жения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в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 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Показывать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карте территорию Рос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сии и области, присоединённые к ней в ХVII в.; ход войн и направления военных походов.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чём заключались цели и результаты внешней политики России в XVII 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Раскрывать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последствия присоединения Украины к России, осво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ения Сибири.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православная церковь в XVII в. Реформа патриарха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Никона и раскол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патриарх, церковная реформа, раскол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Получат возможность научиться: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информацию из исторического источника, характеризовать роль церкви в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российского общества, давать оценку церковной реформе.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используют знаково-символические средства, в том числе модели и схемы, для решения познавательных задач.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аргументируют свою позицию и координируют ее с позициями партнеров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сотрудничестве при выработке общего решения в совместной деятельности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Проявляют 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смысл понятий церковный раскол, старообрядцы.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Раскрывать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конфликта «свя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щенства» и «царства», причины и послед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ствия раскола.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патриарха Никона и протопопа Аввакума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путешественники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первопроходцы XVII в.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этнос,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нация,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народность,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племя,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Получат возможность научиться: характеризовать особенности вновь открытых земель, понимать культуру и быт народов Сибири и Дальнего Востока, извлекать полезную информацию из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исторического источника.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</w:t>
            </w:r>
            <w:proofErr w:type="spellEnd"/>
            <w:proofErr w:type="gram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распределении функций и ролей в совместной деятельности; задают вопросы, необходимые для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собственной деятельности и сотрудничества с партнером.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смысл понятий ясак, рухлядь и </w:t>
            </w:r>
            <w:proofErr w:type="gram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т.д..</w:t>
            </w:r>
            <w:proofErr w:type="gramEnd"/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Раскрывать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географических открытий.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русской колонизации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народов России в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 в.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парсуна, изразцы, сатирические повести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европейскую и российскую культуру, ориентироваться в жанрах русской </w:t>
            </w:r>
            <w:proofErr w:type="gram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,</w:t>
            </w:r>
            <w:proofErr w:type="gram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отличать архитектурные стили изучаемой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эпохи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</w:t>
            </w:r>
            <w:proofErr w:type="spellEnd"/>
            <w:proofErr w:type="gram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собственное мнение и позицию, задают вопросы, строят понятные для партнера высказывания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ставят учебные задачи на основе соотнесения того, что уже известно и усвоено, и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того, что еще неизвестно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Осмысливают гуманистические традиции и ценности современного общества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смысл понятий парсуна, </w:t>
            </w:r>
            <w:proofErr w:type="gram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вирши..</w:t>
            </w:r>
            <w:proofErr w:type="gramEnd"/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Раскрывать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сущность 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нарышкинского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барокко.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русской культуры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Народы России в XVII в. 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Cословный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 и картина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  <w:proofErr w:type="gram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человека в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 в.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слобода, воинский устав, рекрутская повинность, регентство.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степень влияния Запада на Россию и истоки этого влияния, давать собственную оценку различным точкам зрения по вопросу о необходимых реформах, характеризовать деятельность 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Ордин-Нащокина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Голицина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анализировать исторические источники с целью добывания необходимой информации.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смысл понятий национальная </w:t>
            </w:r>
            <w:proofErr w:type="gram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тура..</w:t>
            </w:r>
            <w:proofErr w:type="gramEnd"/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Раскрывать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национального единства.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русского менталитета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 народов Украины, Поволжья, Сибири и Северного Кавказа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XVII в.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изразцы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 определять отличия в быту различных социальных слоев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цель, используют общие приемы решения задач.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="002C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жизни и быта отдельных слоёв русского обще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ства, традиции и новации ХVII 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 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(презентацию) о жизни и быте отдельных сословий, ис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пользуя материалы учебника, рассказы иностранцев о России (материалы сайта «Восточная литература</w:t>
            </w:r>
            <w:proofErr w:type="gram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  <w:proofErr w:type="spellStart"/>
            <w:r w:rsidR="0001309C" w:rsidRPr="00BF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fldChar w:fldCharType="begin"/>
            </w:r>
            <w:r w:rsidRPr="00BF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instrText xml:space="preserve"> HYPERLINK "http://www.vostlit/" \t "_blank" </w:instrText>
            </w:r>
            <w:r w:rsidR="0001309C" w:rsidRPr="00BF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fldChar w:fldCharType="separate"/>
            </w:r>
            <w:r w:rsidRPr="00BF52BF">
              <w:rPr>
                <w:rFonts w:ascii="Times New Roman" w:eastAsia="Times New Roman" w:hAnsi="Times New Roman" w:cs="Times New Roman"/>
                <w:color w:val="2C7BDE"/>
                <w:sz w:val="24"/>
                <w:szCs w:val="24"/>
                <w:u w:val="single"/>
                <w:lang w:eastAsia="ru-RU"/>
              </w:rPr>
              <w:t>http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color w:val="2C7BDE"/>
                <w:sz w:val="24"/>
                <w:szCs w:val="24"/>
                <w:u w:val="single"/>
                <w:lang w:eastAsia="ru-RU"/>
              </w:rPr>
              <w:t>://www.vostlit</w:t>
            </w:r>
            <w:proofErr w:type="gramEnd"/>
            <w:r w:rsidR="0001309C" w:rsidRPr="00BF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и др.) и другую информацию (в том числе по истории края).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примеры западного и вос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точного влияния на быт и нравы населе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России в ХVII в.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поиск информации для участия в ролевой игре «Путешествие по русскому городу ХVII в» (вариант: «Пу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тешествие в боярскую усадьбу ХVII в.»)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Повторительно-обобщающ</w:t>
            </w: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ий урок по теме «Россия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XVII в.»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внутреннюю 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гося на уровне положительного отношения к 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тельных мотивов и предпочтении социального спо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планируют свои действия в соответствии с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ализации, в том числе во внутрен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плане.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пользуют речевые средства для эф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зицию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тельных мотивов и предпочтении социального спо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гося на уровне положительного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 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преобладании учебно-познава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мотивов и предпочтении социального спо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контроля и коррекции знаний по теме «Россия в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XVI I в.»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внутреннюю 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разовательному процессу, пони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тельных мотивов и предпочтении социального спо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ализации, в том числе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внутрен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плане.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пользуют речевые средства для эф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гося на уровне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положительного отношения к 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тельных мотивов и предпочтении социального спо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мость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учения, выраженную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преобладании учебно-познава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мотивов и предпочтении социального спо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и обобщение по курсу «Россия в XVI в.-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XVIIв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внутреннюю 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мость учения, выраженную в преобладании учебно-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тельных мотивов и предпочтении социального спо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ализации, в том числе во внутрен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плане.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пользуют речевые средства для эф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гося на уровне положительного отношения к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</w:t>
            </w:r>
            <w:proofErr w:type="spellEnd"/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тельных мотивов и предпочтении социального спо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</w:t>
            </w:r>
            <w:r w:rsidR="002C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преобладании учебно-познава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 мотивов и 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предпочтении социального спо</w:t>
            </w:r>
            <w:r w:rsidRPr="00BF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BF" w:rsidRPr="00BF52BF" w:rsidTr="00BF52B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2BF" w:rsidRPr="00BF52BF" w:rsidRDefault="00BF52BF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52BF" w:rsidRPr="00BF52BF" w:rsidRDefault="00BF52BF" w:rsidP="00BF52BF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Учебно-методическое, материально-техническое и информационное обеспечение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Интернет-ресурсы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Универсальные библиотеки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Библиотека Максима Мошкова: http://lib.ru/ Одна из старейших и наиболее популярных библиотек Рунета. Исторический каталог: http://lib.ru/win/HISTORY/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Библиотека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Альдебаран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http://www.aldebaran.ru/ Исторический раздел: http://lib.aldebaran.ru/genre/science_root/sci_history/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Библиотека FictionBook.lib: http://www.fictionbook.ru/ Вопреки своему названию «Художественная литература» библиотека содержит много книг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non-fiction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Исторический раздел: http://fictionbook.ru/genre/science/sci_history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Библиотека на LitPORTAL.ru: http://www.litportal.ru/ Исторический раздел: http://www.litportal.ru/index.html?r=7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Библиотека Bookz.ru: http://bookz.ru/ Исторический раздел: http:// bookz.ru/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genres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/history-0.html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Электронные книжные полки Вадима Ершова и К°: </w:t>
      </w:r>
      <w:hyperlink r:id="rId6" w:tgtFrame="_blank" w:history="1">
        <w:r w:rsidRPr="00BF52BF">
          <w:rPr>
            <w:rFonts w:ascii="Verdana" w:eastAsia="Times New Roman" w:hAnsi="Verdana" w:cs="Times New Roman"/>
            <w:color w:val="2C7BDE"/>
            <w:sz w:val="20"/>
            <w:u w:val="single"/>
            <w:lang w:eastAsia="ru-RU"/>
          </w:rPr>
          <w:t>http://publ.lib.ru/</w:t>
        </w:r>
      </w:hyperlink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publib.html Исторический раздел: http://publ.lib.ru/ARCHIVES/_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Федеральные методические ресурсы по истории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Сайт журнала «Преподавание истории в школе»: http://pish.ru/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Сеть творческих учителей: http://it-n.ru/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Бесплатный школьный портал 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ПроШколу.ру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http://www.prosh kolu.ru/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Электронная версия газеты «История» (приложение к газете «Первое сентября» и сайт «Я иду на урок истории»): http://his.1september.ru/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Фестиваль педагогических идей «Открытый урок»: http://fes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ti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val.1september.ru/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Исторические карты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Контурные карты: http://kontur-map.ru/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Коллекция старинных карт территорий и городов России: </w:t>
      </w:r>
      <w:hyperlink r:id="rId7" w:tgtFrame="_blank" w:history="1">
        <w:r w:rsidRPr="00BF52BF">
          <w:rPr>
            <w:rFonts w:ascii="Verdana" w:eastAsia="Times New Roman" w:hAnsi="Verdana" w:cs="Times New Roman"/>
            <w:color w:val="2C7BDE"/>
            <w:sz w:val="20"/>
            <w:u w:val="single"/>
            <w:lang w:eastAsia="ru-RU"/>
          </w:rPr>
          <w:t>http://oldmaps</w:t>
        </w:r>
      </w:hyperlink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narod.ru/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Картографическая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Россика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http://www.old-rus-maps.ru/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Старинные карты Российской империи: http://www.raremaps.ru/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Старинные карты губерний Российской империи: </w:t>
      </w:r>
      <w:hyperlink r:id="rId8" w:tgtFrame="_blank" w:history="1">
        <w:r w:rsidRPr="00BF52BF">
          <w:rPr>
            <w:rFonts w:ascii="Verdana" w:eastAsia="Times New Roman" w:hAnsi="Verdana" w:cs="Times New Roman"/>
            <w:color w:val="2C7BDE"/>
            <w:sz w:val="20"/>
            <w:u w:val="single"/>
            <w:lang w:eastAsia="ru-RU"/>
          </w:rPr>
          <w:t>http://maps</w:t>
        </w:r>
      </w:hyperlink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litera-ru.ru/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Видео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Документальные, научно-популярные и образовательные видеофильмы: </w:t>
      </w:r>
      <w:hyperlink r:id="rId9" w:tgtFrame="_blank" w:history="1">
        <w:r w:rsidRPr="00BF52BF">
          <w:rPr>
            <w:rFonts w:ascii="Verdana" w:eastAsia="Times New Roman" w:hAnsi="Verdana" w:cs="Times New Roman"/>
            <w:color w:val="2C7BDE"/>
            <w:sz w:val="20"/>
            <w:u w:val="single"/>
            <w:lang w:eastAsia="ru-RU"/>
          </w:rPr>
          <w:t>http://intellect-video.com</w:t>
        </w:r>
      </w:hyperlink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История России: http://intellect-video.com/russian-history/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УМК ученика: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Н.М.Арсентьев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ДаниловА.А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др.под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ред.А.В.Торкунова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История России. 7 класс.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Учеб.для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общеобразоват.организаций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В 2 ч./ М., «Просвещение», 2016 г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А.А.Данилов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Л.Г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Косулна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История России. Рабочая тетрадь. 7 класс. Москва «Просвещение», 2016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Н.М.Арсентьев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ДаниловА.А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др.под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ред.А.В.Торкунова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История России. 7 класс.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Учеб.для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общеобразоват.организаций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В 2 ч./ М., «Просвещение», 2016 г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Юдовская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А.Я. Всеобщая история. История Нового времени 1500 – 1800. 7 класс: учебник общеобразовательных организаций/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А.Я.Юдовская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П.А.Баранов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Л.М.Ванюшкина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; под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А.А.Искендерова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М.: «Просвещение», 2014.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Юдовская</w:t>
      </w:r>
      <w:proofErr w:type="spellEnd"/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А.Я., Ванюшкина Л.М, П.А.Баранов. Всеобщая история. История Нового времени. 1500- 1800. Рабочая тетрадь 7 класс. В 2 частях. - М.: «Просвещение», 2013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Зуев М.Н. История России: в схемах и таблицах:6-11 классы. М «Экзамен»,2014.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УМК учителя: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Данилов А.А., Журавлёва О.Н, Барыкина О.Е. Рабочая программа и тематическое планирование курса «История России».6-9 классы, МОСКВА «Просвещение», 2016.</w:t>
      </w:r>
    </w:p>
    <w:p w:rsidR="00BF52BF" w:rsidRPr="00BF52BF" w:rsidRDefault="00BF52BF" w:rsidP="00BF52B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52B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Журавлёва О.Н. История России. Поурочные рекомендации. 7 класс. МОСКВА «Просвещение», 2016.</w:t>
      </w:r>
    </w:p>
    <w:sectPr w:rsidR="00BF52BF" w:rsidRPr="00BF52BF" w:rsidSect="00A668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52BF"/>
    <w:rsid w:val="0001309C"/>
    <w:rsid w:val="002C45E5"/>
    <w:rsid w:val="005121DF"/>
    <w:rsid w:val="006367F2"/>
    <w:rsid w:val="00A6687E"/>
    <w:rsid w:val="00BF52BF"/>
    <w:rsid w:val="00D72449"/>
    <w:rsid w:val="00F3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D564F-B611-49D9-B985-5A4A1F58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449"/>
  </w:style>
  <w:style w:type="paragraph" w:styleId="1">
    <w:name w:val="heading 1"/>
    <w:basedOn w:val="a"/>
    <w:link w:val="10"/>
    <w:uiPriority w:val="9"/>
    <w:qFormat/>
    <w:rsid w:val="00BF52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2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F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52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52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25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ldmap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.lib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nline.pro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rosv.ru/attach/Danilov_Istoria_Program_6-9kl.pdf" TargetMode="External"/><Relationship Id="rId9" Type="http://schemas.openxmlformats.org/officeDocument/2006/relationships/hyperlink" Target="http://intellect-vide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68</Pages>
  <Words>14685</Words>
  <Characters>83705</Characters>
  <Application>Microsoft Office Word</Application>
  <DocSecurity>0</DocSecurity>
  <Lines>697</Lines>
  <Paragraphs>196</Paragraphs>
  <ScaleCrop>false</ScaleCrop>
  <Company>Reanimator Extreme Edition</Company>
  <LinksUpToDate>false</LinksUpToDate>
  <CharactersWithSpaces>98194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7</cp:revision>
  <dcterms:created xsi:type="dcterms:W3CDTF">2019-08-08T11:27:00Z</dcterms:created>
  <dcterms:modified xsi:type="dcterms:W3CDTF">2022-09-21T18:09:00Z</dcterms:modified>
</cp:coreProperties>
</file>