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81A1E" w:rsidRPr="00327365" w:rsidRDefault="00C81A1E" w:rsidP="00E147C1">
      <w:pPr>
        <w:ind w:firstLine="1134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E147C1">
        <w:rPr>
          <w:sz w:val="28"/>
          <w:szCs w:val="28"/>
        </w:rPr>
        <w:t>директора        МКОУООШ п.Кордяга</w:t>
      </w:r>
    </w:p>
    <w:p w:rsidR="00C81A1E" w:rsidRPr="001A4A8A" w:rsidRDefault="00C81A1E" w:rsidP="00E147C1">
      <w:pPr>
        <w:ind w:firstLine="11340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E147C1">
        <w:rPr>
          <w:sz w:val="28"/>
          <w:szCs w:val="28"/>
        </w:rPr>
        <w:t>30.08.2023 г.</w:t>
      </w:r>
      <w:r>
        <w:rPr>
          <w:sz w:val="28"/>
          <w:szCs w:val="28"/>
        </w:rPr>
        <w:t xml:space="preserve">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47C1">
        <w:rPr>
          <w:sz w:val="28"/>
          <w:szCs w:val="28"/>
        </w:rPr>
        <w:t>86-од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Default="00E147C1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7C1">
              <w:rPr>
                <w:sz w:val="22"/>
                <w:szCs w:val="22"/>
              </w:rPr>
              <w:t>МКОУ ООШ п.Кордяга</w:t>
            </w:r>
            <w:r w:rsidRPr="00A659D6">
              <w:rPr>
                <w:sz w:val="28"/>
                <w:szCs w:val="28"/>
              </w:rPr>
              <w:t xml:space="preserve"> </w:t>
            </w:r>
            <w:r w:rsidR="006E25DC">
              <w:rPr>
                <w:rFonts w:eastAsiaTheme="minorHAnsi"/>
                <w:lang w:eastAsia="en-US"/>
              </w:rPr>
              <w:t xml:space="preserve">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управленческих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материальных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нтикоррупционной политики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 xml:space="preserve">работникам </w:t>
            </w:r>
            <w:r>
              <w:rPr>
                <w:rFonts w:eastAsia="Calibri"/>
              </w:rPr>
              <w:t>Учреждения положений законодательства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ли</w:t>
            </w:r>
            <w:r>
              <w:rPr>
                <w:rFonts w:eastAsiaTheme="minorHAnsi"/>
                <w:lang w:eastAsia="en-US"/>
              </w:rPr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власти,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правоохранительны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исключением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мероприятий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мероприятий)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служебных услуг должностным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правоохранительных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EE418D">
              <w:rPr>
                <w:rFonts w:eastAsiaTheme="minorHAnsi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</w:t>
            </w:r>
            <w:r w:rsidR="001B0136">
              <w:rPr>
                <w:lang w:eastAsia="en-US"/>
              </w:rPr>
              <w:t xml:space="preserve">облюдение порядка </w:t>
            </w:r>
            <w:r w:rsidR="001B0136" w:rsidRPr="001B0136">
              <w:rPr>
                <w:lang w:eastAsia="en-US"/>
              </w:rPr>
              <w:t>сообщения о получении подарка в связи с протокольными мероприятиями, служебными командировками и другими официальными мероприяти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исполнением служебных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>его сдачи, оценки и ре</w:t>
            </w:r>
            <w:r w:rsidR="00370E2B">
              <w:rPr>
                <w:lang w:eastAsia="en-US"/>
              </w:rPr>
              <w:t>-</w:t>
            </w:r>
            <w:r w:rsidR="001B0136" w:rsidRPr="001B0136">
              <w:rPr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в обязанности</w:t>
            </w:r>
            <w:r w:rsidRPr="00EE418D"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которых </w:t>
            </w:r>
            <w:r>
              <w:t>входит</w:t>
            </w:r>
            <w:r w:rsidRPr="00EE418D"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внутреннего контроля исполнения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взаимодей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гражданами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работу 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непредусмотренных действующим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преимуществ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собеседования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заместителем директора 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B7700D"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="00B7700D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времени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 xml:space="preserve">постоянно действующей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основании служебных записок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подразделений;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ассигнований,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неэффективное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="000D2840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бюджетных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приносящей доход де</w:t>
            </w:r>
            <w:r w:rsidR="00F17F6F">
              <w:rPr>
                <w:rFonts w:eastAsiaTheme="minorHAnsi"/>
                <w:lang w:eastAsia="en-US"/>
              </w:rPr>
              <w:t>-</w:t>
            </w:r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 xml:space="preserve">государственного (муниципального)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органа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  <w:r>
              <w:rPr>
                <w:rFonts w:eastAsia="Calibri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>облюдение порядка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установленного</w:t>
            </w:r>
            <w:r w:rsidR="006B5EEB">
              <w:rPr>
                <w:rFonts w:eastAsia="Calibri"/>
              </w:rPr>
              <w:t xml:space="preserve"> нормативными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>Разъяснение работникам 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 законодательства </w:t>
            </w:r>
            <w:r w:rsidR="00253C9C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персональными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интересах,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третьим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такая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подлежит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несанкционированного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информационным ресурсам,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ационную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информации (флэшнакопители, внешние нако</w:t>
            </w:r>
            <w:r>
              <w:rPr>
                <w:rFonts w:eastAsiaTheme="minorHAnsi"/>
                <w:lang w:eastAsia="en-US"/>
              </w:rPr>
              <w:t>пители на жестких дисках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должностные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коррупционных рисков, возникающих при осуществлении закупок товаров, работ, услуг для обеспечения государственных (муниципаль</w:t>
            </w:r>
            <w:r>
              <w:rPr>
                <w:rFonts w:eastAsiaTheme="minorHAnsi"/>
                <w:lang w:eastAsia="en-US"/>
              </w:rPr>
              <w:t>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коррупционные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49" w:rsidRDefault="00553A49" w:rsidP="00072C5F">
      <w:r>
        <w:separator/>
      </w:r>
    </w:p>
  </w:endnote>
  <w:endnote w:type="continuationSeparator" w:id="0">
    <w:p w:rsidR="00553A49" w:rsidRDefault="00553A4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49" w:rsidRDefault="00553A49" w:rsidP="00072C5F">
      <w:r>
        <w:separator/>
      </w:r>
    </w:p>
  </w:footnote>
  <w:footnote w:type="continuationSeparator" w:id="0">
    <w:p w:rsidR="00553A49" w:rsidRDefault="00553A4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147C1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A49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147C1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6244"/>
  <w15:docId w15:val="{23C76124-B37B-419C-ACF5-3E19008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71D99-CC04-47AD-947C-CFBB0C6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Елена</cp:lastModifiedBy>
  <cp:revision>2</cp:revision>
  <cp:lastPrinted>2024-02-05T14:11:00Z</cp:lastPrinted>
  <dcterms:created xsi:type="dcterms:W3CDTF">2024-03-27T06:14:00Z</dcterms:created>
  <dcterms:modified xsi:type="dcterms:W3CDTF">2024-03-27T06:14:00Z</dcterms:modified>
</cp:coreProperties>
</file>